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8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4831B4" w:rsidRPr="0038257C" w:rsidTr="004831B4">
        <w:tc>
          <w:tcPr>
            <w:tcW w:w="9608" w:type="dxa"/>
            <w:shd w:val="clear" w:color="auto" w:fill="F2F2F2"/>
          </w:tcPr>
          <w:p w:rsidR="004831B4" w:rsidRPr="007B43B0" w:rsidRDefault="004831B4" w:rsidP="004831B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:rsidR="004831B4" w:rsidRPr="009D0A1E" w:rsidRDefault="004831B4" w:rsidP="004831B4">
            <w:pPr>
              <w:jc w:val="both"/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4831B4" w:rsidRPr="0038257C" w:rsidTr="004831B4">
        <w:tc>
          <w:tcPr>
            <w:tcW w:w="9608" w:type="dxa"/>
            <w:shd w:val="clear" w:color="auto" w:fill="auto"/>
          </w:tcPr>
          <w:p w:rsidR="004831B4" w:rsidRDefault="004831B4" w:rsidP="004831B4">
            <w:pPr>
              <w:jc w:val="both"/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:rsidR="004831B4" w:rsidRDefault="004831B4" w:rsidP="004831B4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Структура курикулума студијског програма формирана је према захтевима за акредитацију. Дат је распоред предавања по годинама студија и семестрима, фонд часова недељне наставе  и семестралне наставе за сваки предмет појединачно, као и број ЕСПБ који с</w:t>
            </w:r>
            <w:r>
              <w:rPr>
                <w:sz w:val="24"/>
                <w:szCs w:val="24"/>
                <w:lang/>
              </w:rPr>
              <w:t>е стиче</w:t>
            </w:r>
            <w:r>
              <w:rPr>
                <w:sz w:val="24"/>
                <w:szCs w:val="24"/>
                <w:lang w:val="sr-Cyrl-CS"/>
              </w:rPr>
              <w:t xml:space="preserve"> успешним полагањем испитâ.</w:t>
            </w:r>
          </w:p>
          <w:p w:rsidR="004831B4" w:rsidRPr="00051CF6" w:rsidRDefault="004831B4" w:rsidP="004831B4">
            <w:pPr>
              <w:jc w:val="both"/>
              <w:rPr>
                <w:sz w:val="24"/>
                <w:szCs w:val="24"/>
                <w:lang/>
              </w:rPr>
            </w:pPr>
          </w:p>
          <w:p w:rsidR="004831B4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Поштован је захтев за приближном структуром предмета у односу на укупан број ЕСПБ, па тако овај програм обухвата:</w:t>
            </w:r>
          </w:p>
          <w:p w:rsidR="004831B4" w:rsidRPr="00FA23EE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6904E3">
              <w:rPr>
                <w:bCs/>
                <w:color w:val="FF0000"/>
                <w:sz w:val="24"/>
                <w:szCs w:val="24"/>
                <w:lang w:val="sr-Cyrl-CS"/>
              </w:rPr>
              <w:t xml:space="preserve">         </w:t>
            </w:r>
            <w:r w:rsidRPr="00FA23EE">
              <w:rPr>
                <w:bCs/>
                <w:sz w:val="24"/>
                <w:szCs w:val="24"/>
                <w:lang w:val="sr-Cyrl-CS"/>
              </w:rPr>
              <w:t>15,58% академско-општеобразовних предмета,</w:t>
            </w:r>
          </w:p>
          <w:p w:rsidR="004831B4" w:rsidRPr="00FA23EE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A23EE">
              <w:rPr>
                <w:bCs/>
                <w:sz w:val="24"/>
                <w:szCs w:val="24"/>
                <w:lang w:val="sr-Cyrl-CS"/>
              </w:rPr>
              <w:t xml:space="preserve">         22,43% теоријско-методолошких предмета,</w:t>
            </w:r>
          </w:p>
          <w:p w:rsidR="004831B4" w:rsidRPr="00FA23EE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A23EE">
              <w:rPr>
                <w:bCs/>
                <w:sz w:val="24"/>
                <w:szCs w:val="24"/>
                <w:lang w:val="sr-Cyrl-CS"/>
              </w:rPr>
              <w:t xml:space="preserve">         34,58% научно-стручних предмета и</w:t>
            </w:r>
          </w:p>
          <w:p w:rsidR="004831B4" w:rsidRPr="00FA23EE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A23EE">
              <w:rPr>
                <w:bCs/>
                <w:sz w:val="24"/>
                <w:szCs w:val="24"/>
                <w:lang w:val="sr-Cyrl-CS"/>
              </w:rPr>
              <w:t xml:space="preserve">         27,41% стручно-апликативних предмета.</w:t>
            </w:r>
          </w:p>
          <w:p w:rsidR="004831B4" w:rsidRPr="006904E3" w:rsidRDefault="004831B4" w:rsidP="004831B4">
            <w:pPr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</w:p>
          <w:p w:rsidR="004831B4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Нешто већи проценат теоријско-методолошких предмета него што је предвиђено стандардима последица је настојања нашег Факултета да што доследније примени листу обавезник („</w:t>
            </w:r>
            <w:r>
              <w:rPr>
                <w:bCs/>
                <w:sz w:val="24"/>
                <w:szCs w:val="24"/>
              </w:rPr>
              <w:t>core</w:t>
            </w:r>
            <w:r>
              <w:rPr>
                <w:bCs/>
                <w:sz w:val="24"/>
                <w:szCs w:val="24"/>
                <w:lang w:val="sr-Cyrl-CS"/>
              </w:rPr>
              <w:t>“)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предмета коју је предложила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1476F">
              <w:rPr>
                <w:bCs/>
                <w:sz w:val="24"/>
                <w:szCs w:val="24"/>
                <w:lang/>
              </w:rPr>
              <w:t>Е</w:t>
            </w:r>
            <w:r w:rsidRPr="0061476F">
              <w:rPr>
                <w:bCs/>
                <w:sz w:val="24"/>
                <w:szCs w:val="24"/>
                <w:lang w:val="en-US"/>
              </w:rPr>
              <w:t>вропска конференциjа националних удружења за политичку науку (</w:t>
            </w:r>
            <w:hyperlink r:id="rId8" w:history="1">
              <w:r w:rsidRPr="0061476F">
                <w:rPr>
                  <w:rStyle w:val="Hyperlink"/>
                  <w:bCs/>
                  <w:sz w:val="24"/>
                  <w:szCs w:val="24"/>
                  <w:lang w:val="en-US"/>
                </w:rPr>
                <w:t>http://www.epsanet.org</w:t>
              </w:r>
            </w:hyperlink>
            <w:r w:rsidRPr="0061476F">
              <w:rPr>
                <w:bCs/>
                <w:sz w:val="24"/>
                <w:szCs w:val="24"/>
                <w:lang w:val="en-US"/>
              </w:rPr>
              <w:t>)</w:t>
            </w:r>
            <w:r>
              <w:rPr>
                <w:bCs/>
                <w:sz w:val="24"/>
                <w:szCs w:val="24"/>
                <w:lang w:val="sr-Cyrl-CS"/>
              </w:rPr>
              <w:t>, како би програм био што компатибилнији програмима на другим европским факултетима политичких наука и тиме омогућио студентима студирање и преношење бодова са сродних факултета у иностранству, али и признавање наше дипломе у европским земљама.</w:t>
            </w:r>
          </w:p>
          <w:p w:rsidR="004831B4" w:rsidRDefault="004831B4" w:rsidP="004831B4">
            <w:pPr>
              <w:jc w:val="both"/>
              <w:rPr>
                <w:bCs/>
                <w:sz w:val="24"/>
                <w:szCs w:val="24"/>
                <w:lang w:val="en-US"/>
              </w:rPr>
            </w:pPr>
          </w:p>
          <w:p w:rsidR="004831B4" w:rsidRDefault="004831B4" w:rsidP="004831B4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Такође, задовољен је и критериј</w:t>
            </w:r>
            <w:r>
              <w:rPr>
                <w:bCs/>
                <w:sz w:val="24"/>
                <w:szCs w:val="24"/>
                <w:lang/>
              </w:rPr>
              <w:t>ум</w:t>
            </w:r>
            <w:r>
              <w:rPr>
                <w:bCs/>
                <w:sz w:val="24"/>
                <w:szCs w:val="24"/>
                <w:lang w:val="sr-Cyrl-CS"/>
              </w:rPr>
              <w:t xml:space="preserve"> о процентуалној заступљености изборних предмета, обима односа активне наставе и </w:t>
            </w:r>
            <w:r w:rsidRPr="00FA23EE">
              <w:rPr>
                <w:bCs/>
                <w:sz w:val="24"/>
                <w:szCs w:val="24"/>
                <w:lang w:val="sr-Cyrl-CS"/>
              </w:rPr>
              <w:t>вежби, стручне</w:t>
            </w:r>
            <w:r w:rsidRPr="00FA23EE">
              <w:rPr>
                <w:bCs/>
                <w:sz w:val="24"/>
                <w:szCs w:val="24"/>
                <w:lang/>
              </w:rPr>
              <w:t xml:space="preserve"> </w:t>
            </w:r>
            <w:r w:rsidRPr="00FA23EE">
              <w:rPr>
                <w:bCs/>
                <w:sz w:val="24"/>
                <w:szCs w:val="24"/>
                <w:lang/>
              </w:rPr>
              <w:t>праксе</w:t>
            </w:r>
            <w:r w:rsidRPr="00FA23EE">
              <w:rPr>
                <w:bCs/>
                <w:sz w:val="24"/>
                <w:szCs w:val="24"/>
                <w:lang w:val="sr-Cyrl-CS"/>
              </w:rPr>
              <w:t xml:space="preserve"> чиме је студентима пружена прилика да што директније учествују у профилисању сопственог</w:t>
            </w:r>
            <w:r>
              <w:rPr>
                <w:bCs/>
                <w:sz w:val="24"/>
                <w:szCs w:val="24"/>
                <w:lang w:val="sr-Cyrl-CS"/>
              </w:rPr>
              <w:t xml:space="preserve"> политоколошког образовања, односно у својеврсној специјализацији унутар студијског програма.</w:t>
            </w:r>
          </w:p>
          <w:p w:rsidR="004831B4" w:rsidRPr="0038257C" w:rsidRDefault="004831B4" w:rsidP="004831B4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4831B4" w:rsidRPr="0038257C" w:rsidTr="004831B4">
        <w:tc>
          <w:tcPr>
            <w:tcW w:w="9608" w:type="dxa"/>
            <w:tcBorders>
              <w:bottom w:val="single" w:sz="12" w:space="0" w:color="auto"/>
            </w:tcBorders>
            <w:shd w:val="clear" w:color="auto" w:fill="F2F2F2"/>
          </w:tcPr>
          <w:p w:rsidR="004831B4" w:rsidRDefault="004831B4" w:rsidP="004831B4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</w:t>
            </w:r>
            <w:r w:rsidRPr="00FA23EE">
              <w:rPr>
                <w:b/>
                <w:sz w:val="22"/>
                <w:szCs w:val="22"/>
                <w:lang w:val="sr-Cyrl-CS"/>
              </w:rPr>
              <w:t xml:space="preserve">и Прилози за стандард </w:t>
            </w:r>
            <w:r w:rsidRPr="00FA23EE">
              <w:rPr>
                <w:b/>
                <w:sz w:val="22"/>
                <w:szCs w:val="22"/>
                <w:lang/>
              </w:rPr>
              <w:t>5</w:t>
            </w:r>
          </w:p>
          <w:p w:rsidR="004831B4" w:rsidRPr="009D0A1E" w:rsidRDefault="004831B4" w:rsidP="004831B4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1.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831B4" w:rsidRPr="00B11348" w:rsidRDefault="004831B4" w:rsidP="004831B4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0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>
              <w:rPr>
                <w:bCs/>
                <w:sz w:val="22"/>
                <w:szCs w:val="22"/>
                <w:lang/>
              </w:rPr>
              <w:t>.</w:t>
            </w:r>
          </w:p>
          <w:p w:rsidR="004831B4" w:rsidRPr="009D0A1E" w:rsidRDefault="004831B4" w:rsidP="004831B4">
            <w:pPr>
              <w:jc w:val="both"/>
              <w:rPr>
                <w:bCs/>
                <w:sz w:val="22"/>
                <w:szCs w:val="22"/>
              </w:rPr>
            </w:pPr>
            <w:hyperlink r:id="rId11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б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Pr="007B43B0">
              <w:rPr>
                <w:bCs/>
                <w:sz w:val="22"/>
                <w:szCs w:val="22"/>
                <w:lang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Pr="009D0A1E">
              <w:rPr>
                <w:bCs/>
                <w:sz w:val="22"/>
                <w:szCs w:val="22"/>
                <w:lang w:val="sr-Cyrl-CS"/>
              </w:rPr>
              <w:t>САС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831B4" w:rsidRPr="009D0A1E" w:rsidRDefault="004831B4" w:rsidP="004831B4">
            <w:pPr>
              <w:jc w:val="both"/>
              <w:rPr>
                <w:bCs/>
                <w:sz w:val="22"/>
                <w:szCs w:val="22"/>
              </w:rPr>
            </w:pPr>
            <w:hyperlink r:id="rId12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в</w:t>
              </w:r>
            </w:hyperlink>
            <w:r w:rsidRPr="00F421EC">
              <w:rPr>
                <w:b/>
                <w:sz w:val="22"/>
                <w:szCs w:val="22"/>
                <w:lang/>
              </w:rPr>
              <w:t>.</w:t>
            </w:r>
            <w:r w:rsidRPr="009D0A1E">
              <w:rPr>
                <w:sz w:val="22"/>
                <w:szCs w:val="22"/>
                <w:lang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4831B4" w:rsidRDefault="004831B4" w:rsidP="004831B4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3" w:history="1"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2.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Pr="007B43B0">
              <w:rPr>
                <w:bCs/>
                <w:sz w:val="22"/>
                <w:szCs w:val="22"/>
              </w:rPr>
              <w:t>.</w:t>
            </w:r>
          </w:p>
          <w:p w:rsidR="004831B4" w:rsidRPr="00F37212" w:rsidRDefault="004831B4" w:rsidP="004831B4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/>
              </w:rPr>
              <w:t>Т</w:t>
            </w:r>
            <w:r>
              <w:rPr>
                <w:b/>
                <w:color w:val="0000FF"/>
                <w:sz w:val="22"/>
                <w:szCs w:val="22"/>
                <w:lang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Pr="00F37212">
              <w:rPr>
                <w:bCs/>
                <w:lang w:val="sr-Cyrl-CS"/>
              </w:rPr>
              <w:t>)</w:t>
            </w:r>
          </w:p>
          <w:p w:rsidR="004831B4" w:rsidRPr="009D0A1E" w:rsidRDefault="004831B4" w:rsidP="004831B4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4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</w:rPr>
              <w:t>Изб</w:t>
            </w:r>
            <w:r w:rsidRPr="009D0A1E">
              <w:rPr>
                <w:sz w:val="22"/>
                <w:szCs w:val="22"/>
              </w:rPr>
              <w:t>о</w:t>
            </w:r>
            <w:r w:rsidRPr="009D0A1E">
              <w:rPr>
                <w:sz w:val="22"/>
                <w:szCs w:val="22"/>
              </w:rPr>
              <w:t>рна настав</w:t>
            </w:r>
            <w:r w:rsidRPr="009D0A1E">
              <w:rPr>
                <w:sz w:val="22"/>
                <w:szCs w:val="22"/>
              </w:rPr>
              <w:t>а</w:t>
            </w:r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с</w:t>
            </w:r>
            <w:r w:rsidRPr="009D0A1E">
              <w:rPr>
                <w:sz w:val="22"/>
                <w:szCs w:val="22"/>
              </w:rPr>
              <w:t>т</w:t>
            </w:r>
            <w:r w:rsidRPr="009D0A1E">
              <w:rPr>
                <w:sz w:val="22"/>
                <w:szCs w:val="22"/>
              </w:rPr>
              <w:t>у</w:t>
            </w:r>
            <w:r w:rsidRPr="009D0A1E">
              <w:rPr>
                <w:sz w:val="22"/>
                <w:szCs w:val="22"/>
              </w:rPr>
              <w:t>дијск</w:t>
            </w:r>
            <w:r w:rsidRPr="009D0A1E">
              <w:rPr>
                <w:sz w:val="22"/>
                <w:szCs w:val="22"/>
                <w:lang w:val="ru-RU"/>
              </w:rPr>
              <w:t xml:space="preserve">ом </w:t>
            </w:r>
            <w:r w:rsidRPr="009D0A1E">
              <w:rPr>
                <w:sz w:val="22"/>
                <w:szCs w:val="22"/>
              </w:rPr>
              <w:t xml:space="preserve"> програм</w:t>
            </w:r>
            <w:r w:rsidRPr="009D0A1E">
              <w:rPr>
                <w:sz w:val="22"/>
                <w:szCs w:val="22"/>
                <w:lang w:val="ru-RU"/>
              </w:rPr>
              <w:t>у</w:t>
            </w:r>
            <w:r w:rsidRPr="007B43B0">
              <w:rPr>
                <w:sz w:val="22"/>
                <w:szCs w:val="22"/>
              </w:rPr>
              <w:t>.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4831B4" w:rsidRPr="009D0A1E" w:rsidRDefault="004831B4" w:rsidP="004831B4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5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Листа пр</w:t>
            </w:r>
            <w:r w:rsidRPr="009D0A1E">
              <w:rPr>
                <w:sz w:val="22"/>
                <w:szCs w:val="22"/>
                <w:lang w:val="ru-RU"/>
              </w:rPr>
              <w:t>е</w:t>
            </w:r>
            <w:r w:rsidRPr="009D0A1E">
              <w:rPr>
                <w:sz w:val="22"/>
                <w:szCs w:val="22"/>
                <w:lang w:val="ru-RU"/>
              </w:rPr>
              <w:t>дмет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 студијско</w:t>
            </w:r>
            <w:r w:rsidRPr="009D0A1E">
              <w:rPr>
                <w:sz w:val="22"/>
                <w:szCs w:val="22"/>
                <w:lang w:val="ru-RU"/>
              </w:rPr>
              <w:t>м</w:t>
            </w:r>
            <w:r w:rsidRPr="009D0A1E">
              <w:rPr>
                <w:sz w:val="22"/>
                <w:szCs w:val="22"/>
                <w:lang w:val="ru-RU"/>
              </w:rPr>
              <w:t xml:space="preserve"> програму првог нивоа, по типу предмета: </w:t>
            </w:r>
            <w:r>
              <w:rPr>
                <w:sz w:val="22"/>
                <w:szCs w:val="22"/>
                <w:lang w:val="ru-RU"/>
              </w:rPr>
              <w:t>(</w:t>
            </w:r>
            <w:r w:rsidRPr="009D0A1E">
              <w:rPr>
                <w:sz w:val="22"/>
                <w:szCs w:val="22"/>
              </w:rPr>
              <w:t>Академско-општеобразовн</w:t>
            </w:r>
            <w:r w:rsidRPr="009D0A1E">
              <w:rPr>
                <w:sz w:val="22"/>
                <w:szCs w:val="22"/>
              </w:rPr>
              <w:t>и</w:t>
            </w:r>
            <w:r w:rsidRPr="009D0A1E">
              <w:rPr>
                <w:sz w:val="22"/>
                <w:szCs w:val="22"/>
              </w:rPr>
              <w:t xml:space="preserve"> предмети</w:t>
            </w:r>
            <w:r w:rsidRPr="009D0A1E">
              <w:rPr>
                <w:sz w:val="22"/>
                <w:szCs w:val="22"/>
                <w:lang w:val="ru-RU"/>
              </w:rPr>
              <w:t>,</w:t>
            </w:r>
            <w:r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Научно, односно уметничко стручни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Стручно апликативни</w:t>
            </w:r>
            <w:r w:rsidRPr="009D0A1E">
              <w:rPr>
                <w:sz w:val="22"/>
                <w:szCs w:val="22"/>
                <w:lang/>
              </w:rPr>
              <w:t xml:space="preserve"> и </w:t>
            </w:r>
            <w:r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>
              <w:rPr>
                <w:sz w:val="22"/>
                <w:szCs w:val="22"/>
                <w:lang w:val="sr-Cyrl-CS"/>
              </w:rPr>
              <w:t>)</w:t>
            </w:r>
            <w:r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4831B4" w:rsidRPr="009D0A1E" w:rsidRDefault="004831B4" w:rsidP="004831B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831B4" w:rsidRDefault="004831B4" w:rsidP="004831B4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6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е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л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.1.</w:t>
              </w:r>
              <w:r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831B4" w:rsidRPr="009D0A1E" w:rsidRDefault="004831B4" w:rsidP="004831B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7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г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</w:t>
              </w:r>
            </w:hyperlink>
            <w:r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9D0A1E">
              <w:rPr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831B4" w:rsidRPr="009D0A1E" w:rsidRDefault="004831B4" w:rsidP="004831B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831B4" w:rsidRPr="00EF21DD" w:rsidRDefault="004831B4" w:rsidP="004831B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4831B4" w:rsidRPr="007B43B0" w:rsidRDefault="004831B4" w:rsidP="004831B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4831B4" w:rsidRDefault="00591885" w:rsidP="00FA23EE">
      <w:pPr>
        <w:jc w:val="both"/>
        <w:rPr>
          <w:sz w:val="22"/>
          <w:szCs w:val="22"/>
          <w:lang/>
        </w:rPr>
      </w:pPr>
    </w:p>
    <w:p w:rsidR="003E7F0B" w:rsidRDefault="003E7F0B" w:rsidP="00FA23EE">
      <w:pPr>
        <w:jc w:val="both"/>
        <w:rPr>
          <w:sz w:val="22"/>
          <w:szCs w:val="22"/>
          <w:lang w:val="sr-Cyrl-CS" w:eastAsia="en-US"/>
        </w:rPr>
      </w:pPr>
      <w:bookmarkStart w:id="0" w:name="Стандард5"/>
      <w:bookmarkEnd w:id="0"/>
    </w:p>
    <w:sectPr w:rsidR="003E7F0B" w:rsidSect="003D34BD">
      <w:footerReference w:type="default" r:id="rId1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0AE" w:rsidRDefault="001E30AE" w:rsidP="00C40CF5">
      <w:r>
        <w:separator/>
      </w:r>
    </w:p>
  </w:endnote>
  <w:endnote w:type="continuationSeparator" w:id="0">
    <w:p w:rsidR="001E30AE" w:rsidRDefault="001E30AE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4831B4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0AE" w:rsidRDefault="001E30AE" w:rsidP="00C40CF5">
      <w:r>
        <w:separator/>
      </w:r>
    </w:p>
  </w:footnote>
  <w:footnote w:type="continuationSeparator" w:id="0">
    <w:p w:rsidR="001E30AE" w:rsidRDefault="001E30AE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0AE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31B4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sanet.org" TargetMode="External"/><Relationship Id="rId13" Type="http://schemas.openxmlformats.org/officeDocument/2006/relationships/hyperlink" Target="file:///C:\Users\IlijaK\AppData\Local\Downloads\Tabele\Tabela%205.2.doc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5.1v.doc" TargetMode="External"/><Relationship Id="rId17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IlijaK\AppData\Local\Downloads\Tabele\Blok%20tabela%205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5.1b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Tabela%205.4.doc" TargetMode="External"/><Relationship Id="rId10" Type="http://schemas.openxmlformats.org/officeDocument/2006/relationships/hyperlink" Target="file:///C:\Users\IlijaK\AppData\Local\Downloads\Tabele\Tabela%205.1a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5.1.doc" TargetMode="External"/><Relationship Id="rId14" Type="http://schemas.openxmlformats.org/officeDocument/2006/relationships/hyperlink" Target="file:///C:\Users\IlijaK\AppData\Local\Downloads\Tabele\Tabela%205.3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3AF78-2415-4510-B15C-1E38E437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4180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2021-06-23T11:35:00Z</dcterms:created>
  <dcterms:modified xsi:type="dcterms:W3CDTF">2021-06-23T11:35:00Z</dcterms:modified>
</cp:coreProperties>
</file>